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Legal and Bylaws Committee: March 9, 2023 Minutes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Meeting Attendees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Members Present: Daniel Grant, Kristen Neu, Barry Mendelsohn, Bill Nyquist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This meeting was called to order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March 9, 2023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at 8:09 p.m. in person and on Zoom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Re-reviewing Section O with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meeting was officially adjourned at 9:44 PM.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Minutes written by Daniel Grant (Chair)</w:t>
        <w:br w:type="textWrapping"/>
        <w:t xml:space="preserve">Minutes approved by Mark Kempner (OIC)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76" w:top="1152" w:left="108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41F9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c3DzWwSgHAdBWNC+zM91Crd/oQ==">AMUW2mV+zt9/OlVYzns+haFMGXKLEtY5FE3jTRcCkjKyxoUnRI9CHCtFPXrrxdlciICixSP4Z9kO50DjqqdWlpWT4pKhqSjiXGi43TlFKb0krhaHchKavL4=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2EE3AB8-64D9-472F-926A-1BDEE8B5F901}"/>
</file>

<file path=customXML/itemProps3.xml><?xml version="1.0" encoding="utf-8"?>
<ds:datastoreItem xmlns:ds="http://schemas.openxmlformats.org/officeDocument/2006/customXml" ds:itemID="{C61D5082-9274-4BB3-B0B8-73EE3086BD5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2020-11-12T23:53:00Z</dcterms:created>
  <dc:creator>Neu, Kristen</dc:creator>
</cp:coreProperties>
</file>