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CA435" w14:textId="411ADBF3" w:rsidR="000915AF" w:rsidRPr="000915AF" w:rsidRDefault="000915AF" w:rsidP="000915AF">
      <w:pPr>
        <w:spacing w:after="0" w:line="269" w:lineRule="atLeast"/>
        <w:jc w:val="center"/>
        <w:rPr>
          <w:rFonts w:ascii="Times New Roman" w:eastAsia="Times New Roman" w:hAnsi="Times New Roman" w:cs="Times New Roman"/>
          <w:color w:val="1D2228"/>
          <w:sz w:val="24"/>
          <w:szCs w:val="24"/>
          <w:u w:val="single"/>
        </w:rPr>
      </w:pPr>
      <w:r w:rsidRPr="000915AF">
        <w:rPr>
          <w:rFonts w:ascii="Times New Roman" w:eastAsia="Times New Roman" w:hAnsi="Times New Roman" w:cs="Times New Roman"/>
          <w:color w:val="1D2228"/>
          <w:sz w:val="24"/>
          <w:szCs w:val="24"/>
          <w:u w:val="single"/>
        </w:rPr>
        <w:t xml:space="preserve">Lake Committee Meeting </w:t>
      </w:r>
      <w:r w:rsidRPr="007E113B">
        <w:rPr>
          <w:rFonts w:ascii="Times New Roman" w:eastAsia="Times New Roman" w:hAnsi="Times New Roman" w:cs="Times New Roman"/>
          <w:color w:val="1D2228"/>
          <w:sz w:val="24"/>
          <w:szCs w:val="24"/>
          <w:u w:val="single"/>
        </w:rPr>
        <w:t xml:space="preserve">Minutes </w:t>
      </w:r>
      <w:r w:rsidRPr="000915AF">
        <w:rPr>
          <w:rFonts w:ascii="Times New Roman" w:eastAsia="Times New Roman" w:hAnsi="Times New Roman" w:cs="Times New Roman"/>
          <w:color w:val="1D2228"/>
          <w:sz w:val="24"/>
          <w:szCs w:val="24"/>
          <w:u w:val="single"/>
        </w:rPr>
        <w:t>Date January 2nd</w:t>
      </w:r>
      <w:r w:rsidRPr="007E113B">
        <w:rPr>
          <w:rFonts w:ascii="Times New Roman" w:eastAsia="Times New Roman" w:hAnsi="Times New Roman" w:cs="Times New Roman"/>
          <w:color w:val="1D2228"/>
          <w:sz w:val="24"/>
          <w:szCs w:val="24"/>
          <w:u w:val="single"/>
        </w:rPr>
        <w:t>, 2020</w:t>
      </w:r>
      <w:r w:rsidRPr="000915AF">
        <w:rPr>
          <w:rFonts w:ascii="Times New Roman" w:eastAsia="Times New Roman" w:hAnsi="Times New Roman" w:cs="Times New Roman"/>
          <w:color w:val="1D2228"/>
          <w:sz w:val="24"/>
          <w:szCs w:val="24"/>
          <w:u w:val="single"/>
        </w:rPr>
        <w:t>, Start 7:30PM End 8:45PM</w:t>
      </w:r>
    </w:p>
    <w:p w14:paraId="0A246D55" w14:textId="3055C53F" w:rsidR="000915AF" w:rsidRPr="000915AF" w:rsidRDefault="000915AF" w:rsidP="000915AF">
      <w:pPr>
        <w:spacing w:after="0" w:line="240" w:lineRule="auto"/>
        <w:rPr>
          <w:rFonts w:ascii="Times New Roman" w:eastAsia="Times New Roman" w:hAnsi="Times New Roman" w:cs="Times New Roman"/>
        </w:rPr>
      </w:pPr>
    </w:p>
    <w:p w14:paraId="328314D2"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Attending: Joanne Machalaba, Henry Passarotti, Mike Freedman, Jason Ripke, John O’Connor, Joe Melco, Ed Clark, Christine Matrisciano, Dan Carroll, Scott Rothbart, Michael Ilardi, Pat Degnan, Mike Stocknoff, Alan Zenkert, Tom Aleida, Charlie Bogusat, Michael Lynch</w:t>
      </w:r>
    </w:p>
    <w:p w14:paraId="69C285F1" w14:textId="657CC1CC" w:rsidR="000915AF" w:rsidRPr="000915AF" w:rsidRDefault="000915AF" w:rsidP="000915AF">
      <w:pPr>
        <w:spacing w:after="0" w:line="240" w:lineRule="auto"/>
        <w:rPr>
          <w:rFonts w:ascii="Times New Roman" w:eastAsia="Times New Roman" w:hAnsi="Times New Roman" w:cs="Times New Roman"/>
        </w:rPr>
      </w:pPr>
    </w:p>
    <w:p w14:paraId="66995D98"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u w:val="single"/>
        </w:rPr>
        <w:t>Old Business</w:t>
      </w:r>
    </w:p>
    <w:p w14:paraId="6D134672" w14:textId="0191C4B4"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Meeting minutes from December meeting approved</w:t>
      </w:r>
      <w:r w:rsidRPr="000915AF">
        <w:rPr>
          <w:rFonts w:ascii="Times New Roman" w:eastAsia="Times New Roman" w:hAnsi="Times New Roman" w:cs="Times New Roman"/>
          <w:color w:val="1D2228"/>
        </w:rPr>
        <w:br/>
      </w:r>
    </w:p>
    <w:p w14:paraId="17826EF0"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u w:val="single"/>
        </w:rPr>
        <w:t>New Business</w:t>
      </w:r>
    </w:p>
    <w:p w14:paraId="01E6B9D8"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b/>
          <w:bCs/>
          <w:color w:val="1D2228"/>
        </w:rPr>
        <w:t>-Motion</w:t>
      </w:r>
      <w:r w:rsidRPr="000915AF">
        <w:rPr>
          <w:rFonts w:ascii="Times New Roman" w:eastAsia="Times New Roman" w:hAnsi="Times New Roman" w:cs="Times New Roman"/>
          <w:color w:val="1D2228"/>
        </w:rPr>
        <w:t xml:space="preserve"> to retain Princeton Hydro for lake management consulting in 2020(for a sum not to exceed $15,025 including sales tax funding per line 522.18) was made by Mike F. 2nd by Henry P.  Passed unanimously.</w:t>
      </w:r>
    </w:p>
    <w:p w14:paraId="0B743FFB"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b/>
          <w:bCs/>
          <w:color w:val="1D2228"/>
        </w:rPr>
        <w:t>-Motion</w:t>
      </w:r>
      <w:r w:rsidRPr="000915AF">
        <w:rPr>
          <w:rFonts w:ascii="Times New Roman" w:eastAsia="Times New Roman" w:hAnsi="Times New Roman" w:cs="Times New Roman"/>
          <w:color w:val="1D2228"/>
        </w:rPr>
        <w:t xml:space="preserve"> to retain Solitude Lake Management for lake management services in 2020 (for a sum not to exceed $42,000 including sales tax funding per line 521.01) was made by Joanne M. 2nd by John O. Passed unanimously. </w:t>
      </w:r>
    </w:p>
    <w:p w14:paraId="05C72F9F"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b/>
          <w:bCs/>
          <w:color w:val="1D2228"/>
        </w:rPr>
        <w:t>-Motion</w:t>
      </w:r>
      <w:r w:rsidRPr="000915AF">
        <w:rPr>
          <w:rFonts w:ascii="Times New Roman" w:eastAsia="Times New Roman" w:hAnsi="Times New Roman" w:cs="Times New Roman"/>
          <w:color w:val="1D2228"/>
        </w:rPr>
        <w:t xml:space="preserve"> to retain ChemTrade for alum supply in 2020 (for a sum not to exceed $32,000 including sales tax funding per line 521.01) was made Mike F. 2nd by Scott R. Passed unanimously.  </w:t>
      </w:r>
    </w:p>
    <w:p w14:paraId="457A8A0B"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b/>
          <w:bCs/>
          <w:color w:val="1D2228"/>
        </w:rPr>
        <w:t>-Motion</w:t>
      </w:r>
      <w:r w:rsidRPr="000915AF">
        <w:rPr>
          <w:rFonts w:ascii="Times New Roman" w:eastAsia="Times New Roman" w:hAnsi="Times New Roman" w:cs="Times New Roman"/>
          <w:color w:val="1D2228"/>
        </w:rPr>
        <w:t xml:space="preserve"> to retain USDA APHS WS to conduct wildlife services (for a sum not to exceed $6,588 including sales tax) it is understood Lake, Beach and House Ops Committees will split this cost 3 ways equally. Lake Committee cost &lt;$2,200.  Passed unanimously. </w:t>
      </w:r>
    </w:p>
    <w:p w14:paraId="090EA7C9" w14:textId="7E23ACFC" w:rsidR="000915AF" w:rsidRPr="000915AF" w:rsidRDefault="000915AF" w:rsidP="000915AF">
      <w:pPr>
        <w:spacing w:after="0" w:line="269" w:lineRule="atLeast"/>
        <w:rPr>
          <w:rFonts w:ascii="Times New Roman" w:eastAsia="Times New Roman" w:hAnsi="Times New Roman" w:cs="Times New Roman"/>
          <w:color w:val="1D2228"/>
        </w:rPr>
      </w:pPr>
    </w:p>
    <w:p w14:paraId="12478A29"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-Any information and/ or pictures of the lake’s waterfowl’s activity (dates and times) should be forwarded to lake committee chair and Site Manager (Charlie)</w:t>
      </w:r>
    </w:p>
    <w:p w14:paraId="5D8C0CF3"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-Lakefront Dock Subcommittee to follow up on report of;                                   </w:t>
      </w:r>
    </w:p>
    <w:p w14:paraId="60D9C01C" w14:textId="5F779142"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-- 19 Lake View Court.                                                                                             </w:t>
      </w:r>
    </w:p>
    <w:p w14:paraId="1CABD95A"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-- 99 Lake Shore Drive.                                                                                             </w:t>
      </w:r>
    </w:p>
    <w:p w14:paraId="07BE09BF"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 additional dock inserts for clubhouse and beach 2 docks**</w:t>
      </w:r>
    </w:p>
    <w:p w14:paraId="208892C5"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-POA dock layouts are being developed and will be forwarded to the committee for comment. </w:t>
      </w:r>
    </w:p>
    <w:p w14:paraId="327353C1"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-Future replacement of the beach 2 ADA dock was discussed</w:t>
      </w:r>
    </w:p>
    <w:p w14:paraId="0D60D1D5"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-POA boat space allocation dates are tentatively set for March 14th (all watercraft except pontoons), 21st (land spaces) &amp; 28th (pontoons and trailer).        </w:t>
      </w:r>
    </w:p>
    <w:p w14:paraId="565E8D21"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 Ways to improve pontoon docking to minimize ongoing damage to POA docks was discussed.  Tie up requirements to be developed. </w:t>
      </w:r>
    </w:p>
    <w:p w14:paraId="04590009" w14:textId="77777777"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 It was discussed to move the location of the boat registration line away from the Clubhouse front door to the Beach 1 parking lot. It was noted Friday evening events at the Clubhouse could be negatively impacted by the line surrounding the front door entry way.  </w:t>
      </w:r>
    </w:p>
    <w:p w14:paraId="656312F6" w14:textId="6F6DB9A3"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-Dock lighting was discussed, and John O. will provide office with ordering information and six fixtures will be ordered to pilot effectiveness.</w:t>
      </w:r>
    </w:p>
    <w:p w14:paraId="24DB6254" w14:textId="068B51C0"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-Grant monies are available from the state. Charlie B. is working with town and grant officials. Joanne to reach out to Princeton Hydro for insight. Citizens concerned about the health of the township’s watershed are encouraged to email your council person, mayor and/ or attend a council meeting to voice their opinion. Council meetings are on the 2nd and 4th Tuesday of each month.       </w:t>
      </w:r>
    </w:p>
    <w:p w14:paraId="0F57E6C4" w14:textId="1D19B471"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 Consultants to be invited to Feb. Comm meeting for year</w:t>
      </w:r>
      <w:r w:rsidR="00A432F7">
        <w:rPr>
          <w:rFonts w:ascii="Times New Roman" w:eastAsia="Times New Roman" w:hAnsi="Times New Roman" w:cs="Times New Roman"/>
          <w:color w:val="1D2228"/>
        </w:rPr>
        <w:t>-</w:t>
      </w:r>
      <w:bookmarkStart w:id="0" w:name="_GoBack"/>
      <w:bookmarkEnd w:id="0"/>
      <w:r w:rsidRPr="000915AF">
        <w:rPr>
          <w:rFonts w:ascii="Times New Roman" w:eastAsia="Times New Roman" w:hAnsi="Times New Roman" w:cs="Times New Roman"/>
          <w:color w:val="1D2228"/>
        </w:rPr>
        <w:t>end review and 2020 planning, including fish stocking.</w:t>
      </w:r>
    </w:p>
    <w:p w14:paraId="4DE68A82" w14:textId="77777777" w:rsid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eastAsia="Times New Roman" w:hAnsi="Times New Roman" w:cs="Times New Roman"/>
          <w:color w:val="1D2228"/>
        </w:rPr>
        <w:t>- A request to transfer fish from Parks Lake to WML was discussed. A decision is pending more information to ensure WML ecosystem quality is not compromised in any way.  The tentative date to transfer the fish is Fall, 2020.     </w:t>
      </w:r>
    </w:p>
    <w:p w14:paraId="0C224791" w14:textId="77777777" w:rsidR="000915AF" w:rsidRDefault="000915AF" w:rsidP="000915AF">
      <w:pPr>
        <w:spacing w:after="0" w:line="269" w:lineRule="atLeast"/>
        <w:rPr>
          <w:rFonts w:ascii="Times New Roman" w:hAnsi="Times New Roman" w:cs="Times New Roman"/>
        </w:rPr>
      </w:pPr>
    </w:p>
    <w:p w14:paraId="72AF9D12" w14:textId="4F3700B0" w:rsidR="000915AF" w:rsidRPr="000915AF" w:rsidRDefault="000915AF" w:rsidP="000915AF">
      <w:pPr>
        <w:spacing w:after="0" w:line="269" w:lineRule="atLeast"/>
        <w:rPr>
          <w:rFonts w:ascii="Times New Roman" w:eastAsia="Times New Roman" w:hAnsi="Times New Roman" w:cs="Times New Roman"/>
          <w:color w:val="1D2228"/>
        </w:rPr>
      </w:pPr>
      <w:r w:rsidRPr="000915AF">
        <w:rPr>
          <w:rFonts w:ascii="Times New Roman" w:hAnsi="Times New Roman" w:cs="Times New Roman"/>
        </w:rPr>
        <w:t>Minutes submitted by Michael Lynch</w:t>
      </w:r>
    </w:p>
    <w:p w14:paraId="257063C8" w14:textId="00A91C4E" w:rsidR="000915AF" w:rsidRPr="000915AF" w:rsidRDefault="000915AF" w:rsidP="000915AF">
      <w:pPr>
        <w:spacing w:after="0"/>
        <w:rPr>
          <w:rFonts w:ascii="Times New Roman" w:hAnsi="Times New Roman" w:cs="Times New Roman"/>
        </w:rPr>
      </w:pPr>
      <w:r w:rsidRPr="000915AF">
        <w:rPr>
          <w:rFonts w:ascii="Times New Roman" w:hAnsi="Times New Roman" w:cs="Times New Roman"/>
        </w:rPr>
        <w:t>Approved by Joanne Machalaba OIC</w:t>
      </w:r>
    </w:p>
    <w:sectPr w:rsidR="000915AF" w:rsidRPr="000915AF" w:rsidSect="00091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AF"/>
    <w:rsid w:val="000915AF"/>
    <w:rsid w:val="003C267C"/>
    <w:rsid w:val="007E113B"/>
    <w:rsid w:val="00A432F7"/>
    <w:rsid w:val="00F9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E38A"/>
  <w15:chartTrackingRefBased/>
  <w15:docId w15:val="{0FB4B712-FC32-41FA-B479-84C009F8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POWER</dc:creator>
  <cp:keywords/>
  <dc:description/>
  <cp:lastModifiedBy>Suzie</cp:lastModifiedBy>
  <cp:revision>3</cp:revision>
  <dcterms:created xsi:type="dcterms:W3CDTF">2020-01-10T14:22:00Z</dcterms:created>
  <dcterms:modified xsi:type="dcterms:W3CDTF">2020-01-10T17:38:00Z</dcterms:modified>
</cp:coreProperties>
</file>